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03B0F" w14:textId="77777777" w:rsidR="00400543" w:rsidRDefault="00400543">
      <w:r w:rsidRPr="00400543">
        <w:t xml:space="preserve">PROJECT OVERVIEW </w:t>
      </w:r>
    </w:p>
    <w:p w14:paraId="57F46648" w14:textId="5811245A" w:rsidR="00400543" w:rsidRDefault="00400543">
      <w:r w:rsidRPr="00400543">
        <w:t xml:space="preserve">The ultimate edifice for innovation and excellence is Orbit by </w:t>
      </w:r>
      <w:r w:rsidR="005C1DE2">
        <w:t xml:space="preserve">Auro </w:t>
      </w:r>
      <w:r w:rsidRPr="00400543">
        <w:t xml:space="preserve">Realty. It is one such structure that is crafted with perfection and precision, setting a point of reference in the commercial vertical of the real estate industry. Designed by internationally renowned architect, Chapman Taylor, provides 1.1 million sq. ft. of avant-garde office space with a vibrant typical floor plate of 50,000 sq. ft. The revolutionary architecture of Orbit has been recognized internationally. In the year of 2018, the iconic building of Orbit was awarded the best office architecture of India by International Property Awards, at the esteemed event of Asia Pacific Property Awards. Designed with precast technology, the building is proposed for LEED V4 gold rating from USGBC, a certification that guarantees our commitment to environmental friendliness and sustainability. Orbit ensembles top-class amenities like visitors parking and management system, destination-controlled elevator system, prolific security, and CCTV camera surveillance system. </w:t>
      </w:r>
    </w:p>
    <w:p w14:paraId="5C9BFA9A" w14:textId="6022031E" w:rsidR="00017231" w:rsidRDefault="00400543">
      <w:r w:rsidRPr="00400543">
        <w:t>The parking zone provides spacious parking spaces to about 2,000 cars, with its four-level parking facility. With 20 high-speed elevators and escalators that run between the ground level and the basement parking zones, it is where efficiency takes its truest form. The strategic location of this commercial icon is well networked with public transport. Also, the city’s leading entertainment and retail establishments are in proximity.</w:t>
      </w:r>
    </w:p>
    <w:p w14:paraId="5C765D86" w14:textId="3BB4FDE2" w:rsidR="00400543" w:rsidRDefault="00400543">
      <w:r>
        <w:t xml:space="preserve"> 4 Basements </w:t>
      </w:r>
    </w:p>
    <w:p w14:paraId="29BBF751" w14:textId="36C7896A" w:rsidR="00400543" w:rsidRDefault="00400543">
      <w:r>
        <w:t>G+24 Floors</w:t>
      </w:r>
    </w:p>
    <w:p w14:paraId="432DBA66" w14:textId="004819C1" w:rsidR="00400543" w:rsidRDefault="00400543">
      <w:r>
        <w:t>1.9 million Sq. ft.</w:t>
      </w:r>
    </w:p>
    <w:p w14:paraId="2F1FEE9D" w14:textId="01E2B37A" w:rsidR="00400543" w:rsidRDefault="00400543">
      <w:r>
        <w:t>4.2 Meter Floor Height</w:t>
      </w:r>
    </w:p>
    <w:p w14:paraId="730DF237" w14:textId="77777777" w:rsidR="00400543" w:rsidRDefault="00400543"/>
    <w:p w14:paraId="10057509" w14:textId="77777777" w:rsidR="00400543" w:rsidRDefault="00400543" w:rsidP="00400543">
      <w:pPr>
        <w:shd w:val="clear" w:color="auto" w:fill="FFFFFF"/>
        <w:spacing w:after="360" w:line="240" w:lineRule="atLeast"/>
        <w:outlineLvl w:val="1"/>
      </w:pPr>
      <w:r w:rsidRPr="00B35909">
        <w:t>SALIENT FEATURES</w:t>
      </w:r>
    </w:p>
    <w:p w14:paraId="461881CA" w14:textId="19390947" w:rsidR="00400543" w:rsidRDefault="00400543">
      <w:r>
        <w:t>Tallest Precast office building in India.</w:t>
      </w:r>
    </w:p>
    <w:p w14:paraId="34AF964E" w14:textId="77777777" w:rsidR="00400543" w:rsidRDefault="00400543" w:rsidP="00400543">
      <w:pPr>
        <w:pStyle w:val="NormalWeb"/>
        <w:shd w:val="clear" w:color="auto" w:fill="FFFFFF"/>
        <w:spacing w:before="0" w:beforeAutospacing="0" w:after="0" w:afterAutospacing="0"/>
      </w:pPr>
      <w:r>
        <w:rPr>
          <w:rFonts w:ascii="Roboto" w:hAnsi="Roboto"/>
          <w:color w:val="000000"/>
          <w:sz w:val="18"/>
          <w:szCs w:val="18"/>
        </w:rPr>
        <w:t>Building structure accommodating 4 basements including ground and 24 upper floors.</w:t>
      </w:r>
    </w:p>
    <w:p w14:paraId="22067573" w14:textId="01CD36D7" w:rsidR="00400543" w:rsidRDefault="00400543">
      <w:r>
        <w:t xml:space="preserve">Total Leasable area evaluating to 1.9 million Sq. ft. </w:t>
      </w:r>
    </w:p>
    <w:p w14:paraId="58937EFA" w14:textId="36BEC777" w:rsidR="00400543" w:rsidRDefault="00400543">
      <w:r>
        <w:t>Pre – Certified LEED V4 gold rating USGBC</w:t>
      </w:r>
    </w:p>
    <w:p w14:paraId="10658205" w14:textId="652DD930" w:rsidR="00400543" w:rsidRDefault="00400543">
      <w:r>
        <w:t xml:space="preserve">IOT integrated building management system </w:t>
      </w:r>
    </w:p>
    <w:p w14:paraId="5148F1AF" w14:textId="0541FF3F" w:rsidR="00400543" w:rsidRDefault="00400543">
      <w:r>
        <w:t xml:space="preserve">Integrated visitors and Parking Management system. </w:t>
      </w:r>
    </w:p>
    <w:p w14:paraId="57C87E7D" w14:textId="042277BF" w:rsidR="00400543" w:rsidRDefault="00400543">
      <w:r>
        <w:t>Destination controlled elevator system.</w:t>
      </w:r>
    </w:p>
    <w:p w14:paraId="13028315" w14:textId="5DFBF8D8" w:rsidR="00400543" w:rsidRDefault="00400543">
      <w:r>
        <w:t>State – of – the – art Security &amp; CCTV camera surveillance system</w:t>
      </w:r>
    </w:p>
    <w:p w14:paraId="0CAF16C0" w14:textId="510DEBAF" w:rsidR="00400543" w:rsidRDefault="00400543">
      <w:r>
        <w:t>Double height grand entrance lobby.</w:t>
      </w:r>
    </w:p>
    <w:p w14:paraId="0AC62AC9" w14:textId="77777777" w:rsidR="00400543" w:rsidRDefault="00400543"/>
    <w:p w14:paraId="6BD2508F" w14:textId="2F33BEA1" w:rsidR="00400543" w:rsidRDefault="00400543">
      <w:r>
        <w:t xml:space="preserve">Location: </w:t>
      </w:r>
      <w:hyperlink r:id="rId4" w:history="1">
        <w:r w:rsidRPr="000E3359">
          <w:rPr>
            <w:rStyle w:val="Hyperlink"/>
          </w:rPr>
          <w:t>https://bit.ly/3nhV5vg</w:t>
        </w:r>
      </w:hyperlink>
    </w:p>
    <w:p w14:paraId="7CF4F95D" w14:textId="77777777" w:rsidR="00400543" w:rsidRDefault="00400543"/>
    <w:p w14:paraId="2C5C5541" w14:textId="77777777" w:rsidR="00400543" w:rsidRDefault="00400543"/>
    <w:p w14:paraId="03C1075E" w14:textId="77777777" w:rsidR="00400543" w:rsidRDefault="00400543"/>
    <w:sectPr w:rsidR="0040054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Roboto">
    <w:altName w:val="Arial"/>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543"/>
    <w:rsid w:val="00017231"/>
    <w:rsid w:val="00400543"/>
    <w:rsid w:val="005C1DE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A971D"/>
  <w15:chartTrackingRefBased/>
  <w15:docId w15:val="{C995BA2C-D979-4A16-8088-2097EEF11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00543"/>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character" w:styleId="Hyperlink">
    <w:name w:val="Hyperlink"/>
    <w:basedOn w:val="DefaultParagraphFont"/>
    <w:uiPriority w:val="99"/>
    <w:unhideWhenUsed/>
    <w:rsid w:val="00400543"/>
    <w:rPr>
      <w:color w:val="0563C1" w:themeColor="hyperlink"/>
      <w:u w:val="single"/>
    </w:rPr>
  </w:style>
  <w:style w:type="character" w:styleId="UnresolvedMention">
    <w:name w:val="Unresolved Mention"/>
    <w:basedOn w:val="DefaultParagraphFont"/>
    <w:uiPriority w:val="99"/>
    <w:semiHidden/>
    <w:unhideWhenUsed/>
    <w:rsid w:val="004005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8414">
      <w:bodyDiv w:val="1"/>
      <w:marLeft w:val="0"/>
      <w:marRight w:val="0"/>
      <w:marTop w:val="0"/>
      <w:marBottom w:val="0"/>
      <w:divBdr>
        <w:top w:val="none" w:sz="0" w:space="0" w:color="auto"/>
        <w:left w:val="none" w:sz="0" w:space="0" w:color="auto"/>
        <w:bottom w:val="none" w:sz="0" w:space="0" w:color="auto"/>
        <w:right w:val="none" w:sz="0" w:space="0" w:color="auto"/>
      </w:divBdr>
    </w:div>
    <w:div w:id="58873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bit.ly/3nhV5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316</Words>
  <Characters>1802</Characters>
  <Application>Microsoft Office Word</Application>
  <DocSecurity>0</DocSecurity>
  <Lines>15</Lines>
  <Paragraphs>4</Paragraphs>
  <ScaleCrop>false</ScaleCrop>
  <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Narasimha.V</dc:creator>
  <cp:keywords/>
  <dc:description/>
  <cp:lastModifiedBy>Srinivas.D</cp:lastModifiedBy>
  <cp:revision>2</cp:revision>
  <dcterms:created xsi:type="dcterms:W3CDTF">2023-05-15T08:49:00Z</dcterms:created>
  <dcterms:modified xsi:type="dcterms:W3CDTF">2023-07-20T09:06:00Z</dcterms:modified>
</cp:coreProperties>
</file>